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B8E" w:rsidRPr="001A659D" w:rsidRDefault="00B42B8E" w:rsidP="00B42B8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F4E82" w:rsidRPr="008F4E82">
        <w:rPr>
          <w:rFonts w:ascii="Arial" w:hAnsi="Arial" w:cs="Arial"/>
          <w:b/>
          <w:sz w:val="24"/>
          <w:szCs w:val="24"/>
        </w:rPr>
        <w:t>RP-21040</w:t>
      </w:r>
      <w:r w:rsidR="008F4E82">
        <w:rPr>
          <w:rFonts w:ascii="Arial" w:hAnsi="Arial" w:cs="Arial"/>
          <w:b/>
          <w:sz w:val="24"/>
          <w:szCs w:val="24"/>
        </w:rPr>
        <w:t>5</w:t>
      </w:r>
    </w:p>
    <w:p w:rsidR="00B42B8E" w:rsidRPr="004B566C" w:rsidRDefault="00B42B8E" w:rsidP="00B42B8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bookmarkStart w:id="0" w:name="_GoBack"/>
      <w:bookmarkEnd w:id="0"/>
    </w:p>
    <w:p w:rsidR="00F86A73" w:rsidRPr="00670EC6" w:rsidRDefault="00D45B2F" w:rsidP="006C4E32">
      <w:pPr>
        <w:pStyle w:val="Heading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Hyperlink"/>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AE17F3" w:rsidP="00527DF9">
            <w:pPr>
              <w:tabs>
                <w:tab w:val="left" w:pos="567"/>
              </w:tabs>
              <w:spacing w:after="0"/>
              <w:rPr>
                <w:rFonts w:ascii="Arial" w:hAnsi="Arial" w:cs="Arial"/>
                <w:highlight w:val="yellow"/>
                <w:lang w:eastAsia="ja-JP"/>
              </w:rPr>
            </w:pPr>
            <w:r>
              <w:rPr>
                <w:rFonts w:ascii="Arial" w:hAnsi="Arial" w:cs="Arial"/>
                <w:color w:val="00B050"/>
                <w:lang w:eastAsia="ja-JP"/>
              </w:rPr>
              <w:t>35</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63BBB" w:rsidRPr="001F486F" w:rsidRDefault="00663BBB" w:rsidP="00663BBB">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ListParagraph"/>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663BBB" w:rsidRDefault="00663BBB" w:rsidP="00663BBB">
      <w:pPr>
        <w:pStyle w:val="ListParagraph"/>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Heading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Heading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Heading4"/>
        <w:rPr>
          <w:lang w:eastAsia="ja-JP"/>
        </w:rPr>
      </w:pPr>
      <w:r>
        <w:rPr>
          <w:lang w:eastAsia="ja-JP"/>
        </w:rPr>
        <w:t>2.1.1</w:t>
      </w:r>
      <w:r>
        <w:rPr>
          <w:lang w:eastAsia="ja-JP"/>
        </w:rPr>
        <w:tab/>
        <w:t>Agreements</w:t>
      </w:r>
    </w:p>
    <w:p w:rsidR="00663BBB" w:rsidRPr="00701410" w:rsidRDefault="00663BBB" w:rsidP="00663BBB">
      <w:pPr>
        <w:pStyle w:val="Heading4"/>
        <w:rPr>
          <w:lang w:eastAsia="ja-JP"/>
        </w:rPr>
      </w:pPr>
      <w:r>
        <w:rPr>
          <w:lang w:eastAsia="ja-JP"/>
        </w:rPr>
        <w:t>2.1.2</w:t>
      </w:r>
      <w:r>
        <w:rPr>
          <w:lang w:eastAsia="ja-JP"/>
        </w:rPr>
        <w:tab/>
        <w:t>Remaining Open issues</w:t>
      </w:r>
    </w:p>
    <w:p w:rsidR="00663BBB" w:rsidRDefault="00663BBB" w:rsidP="00663BBB">
      <w:pPr>
        <w:pStyle w:val="Heading2"/>
        <w:rPr>
          <w:lang w:eastAsia="ja-JP"/>
        </w:rPr>
      </w:pPr>
      <w:r>
        <w:rPr>
          <w:lang w:eastAsia="ja-JP"/>
        </w:rPr>
        <w:t>2.2</w:t>
      </w:r>
      <w:r>
        <w:rPr>
          <w:lang w:eastAsia="ja-JP"/>
        </w:rPr>
        <w:tab/>
      </w:r>
      <w:r>
        <w:rPr>
          <w:rFonts w:hint="eastAsia"/>
          <w:lang w:eastAsia="ja-JP"/>
        </w:rPr>
        <w:t>RAN2</w:t>
      </w:r>
    </w:p>
    <w:p w:rsidR="00663BBB" w:rsidRDefault="00663BBB" w:rsidP="00663BBB">
      <w:pPr>
        <w:pStyle w:val="Heading4"/>
        <w:rPr>
          <w:lang w:eastAsia="ja-JP"/>
        </w:rPr>
      </w:pPr>
      <w:r>
        <w:rPr>
          <w:lang w:eastAsia="ja-JP"/>
        </w:rPr>
        <w:t>2.2.1</w:t>
      </w:r>
      <w:r>
        <w:rPr>
          <w:lang w:eastAsia="ja-JP"/>
        </w:rPr>
        <w:tab/>
        <w:t>Agreements</w:t>
      </w:r>
    </w:p>
    <w:p w:rsidR="00663BBB" w:rsidRPr="00A86AB5" w:rsidRDefault="00663BBB" w:rsidP="00663BBB">
      <w:pPr>
        <w:pStyle w:val="Heading4"/>
        <w:rPr>
          <w:lang w:eastAsia="ja-JP"/>
        </w:rPr>
      </w:pPr>
      <w:r>
        <w:rPr>
          <w:lang w:eastAsia="ja-JP"/>
        </w:rPr>
        <w:t>2.2.2</w:t>
      </w:r>
      <w:r>
        <w:rPr>
          <w:lang w:eastAsia="ja-JP"/>
        </w:rPr>
        <w:tab/>
        <w:t xml:space="preserve">Remaining Open issues </w:t>
      </w:r>
    </w:p>
    <w:p w:rsidR="00663BBB" w:rsidRDefault="00663BBB" w:rsidP="00663BBB">
      <w:pPr>
        <w:pStyle w:val="Heading2"/>
        <w:rPr>
          <w:lang w:eastAsia="ja-JP"/>
        </w:rPr>
      </w:pPr>
      <w:r>
        <w:rPr>
          <w:lang w:eastAsia="ja-JP"/>
        </w:rPr>
        <w:t>2.3</w:t>
      </w:r>
      <w:r>
        <w:rPr>
          <w:lang w:eastAsia="ja-JP"/>
        </w:rPr>
        <w:tab/>
      </w:r>
      <w:r>
        <w:rPr>
          <w:rFonts w:hint="eastAsia"/>
          <w:lang w:eastAsia="ja-JP"/>
        </w:rPr>
        <w:t>RAN3</w:t>
      </w:r>
    </w:p>
    <w:p w:rsidR="00663BBB" w:rsidRDefault="00663BBB" w:rsidP="00663BBB">
      <w:pPr>
        <w:pStyle w:val="Heading4"/>
        <w:rPr>
          <w:lang w:eastAsia="ja-JP"/>
        </w:rPr>
      </w:pPr>
      <w:r>
        <w:rPr>
          <w:lang w:eastAsia="ja-JP"/>
        </w:rPr>
        <w:t>2.3.1</w:t>
      </w:r>
      <w:r>
        <w:rPr>
          <w:lang w:eastAsia="ja-JP"/>
        </w:rPr>
        <w:tab/>
        <w:t>Agreements</w:t>
      </w:r>
    </w:p>
    <w:p w:rsidR="00663BBB" w:rsidRPr="003A4B47" w:rsidRDefault="00663BBB" w:rsidP="00663BBB">
      <w:pPr>
        <w:pStyle w:val="Heading4"/>
        <w:rPr>
          <w:rFonts w:cs="Arial"/>
          <w:lang w:eastAsia="ja-JP"/>
        </w:rPr>
      </w:pPr>
      <w:r>
        <w:rPr>
          <w:lang w:eastAsia="ja-JP"/>
        </w:rPr>
        <w:t>2.3.2</w:t>
      </w:r>
      <w:r>
        <w:rPr>
          <w:lang w:eastAsia="ja-JP"/>
        </w:rPr>
        <w:tab/>
        <w:t>Remaining Open issues</w:t>
      </w:r>
    </w:p>
    <w:p w:rsidR="00663BBB" w:rsidRDefault="00663BBB" w:rsidP="00663BBB">
      <w:pPr>
        <w:pStyle w:val="Heading2"/>
        <w:rPr>
          <w:lang w:eastAsia="ja-JP"/>
        </w:rPr>
      </w:pPr>
      <w:r>
        <w:rPr>
          <w:lang w:eastAsia="ja-JP"/>
        </w:rPr>
        <w:t>2.4</w:t>
      </w:r>
      <w:r>
        <w:rPr>
          <w:lang w:eastAsia="ja-JP"/>
        </w:rPr>
        <w:tab/>
      </w:r>
      <w:r>
        <w:rPr>
          <w:rFonts w:hint="eastAsia"/>
          <w:lang w:eastAsia="ja-JP"/>
        </w:rPr>
        <w:t>RAN4</w:t>
      </w:r>
    </w:p>
    <w:p w:rsidR="00663BBB" w:rsidRDefault="00663BBB" w:rsidP="00663BBB">
      <w:pPr>
        <w:pStyle w:val="Heading4"/>
        <w:rPr>
          <w:lang w:eastAsia="ja-JP"/>
        </w:rPr>
      </w:pPr>
      <w:r>
        <w:rPr>
          <w:lang w:eastAsia="ja-JP"/>
        </w:rPr>
        <w:t>2.4.1</w:t>
      </w:r>
      <w:r>
        <w:rPr>
          <w:lang w:eastAsia="ja-JP"/>
        </w:rPr>
        <w:tab/>
        <w:t>Agreements</w:t>
      </w:r>
    </w:p>
    <w:p w:rsidR="00663BBB" w:rsidRPr="003A4B47" w:rsidRDefault="00663BBB" w:rsidP="00663BBB">
      <w:pPr>
        <w:pStyle w:val="Heading4"/>
        <w:rPr>
          <w:rFonts w:cs="Arial"/>
          <w:lang w:eastAsia="ja-JP"/>
        </w:rPr>
      </w:pPr>
      <w:r>
        <w:rPr>
          <w:lang w:eastAsia="ja-JP"/>
        </w:rPr>
        <w:t>2.4.2</w:t>
      </w:r>
      <w:r>
        <w:rPr>
          <w:lang w:eastAsia="ja-JP"/>
        </w:rPr>
        <w:tab/>
        <w:t>Remaining Open issues</w:t>
      </w:r>
    </w:p>
    <w:p w:rsidR="00663BBB" w:rsidRDefault="00663BBB" w:rsidP="00663BBB">
      <w:pPr>
        <w:pStyle w:val="Heading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Heading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Pr>
          <w:rFonts w:eastAsia="Yu Mincho"/>
          <w:lang w:val="en-US" w:eastAsia="ja-JP"/>
        </w:rPr>
        <w:t>9</w:t>
      </w:r>
      <w:r w:rsidRPr="0097561E">
        <w:rPr>
          <w:rFonts w:eastAsia="Yu Mincho"/>
          <w:lang w:val="en-US" w:eastAsia="ja-JP"/>
        </w:rPr>
        <w:t xml:space="preserve"> CRs agr</w:t>
      </w:r>
      <w:r>
        <w:rPr>
          <w:rFonts w:eastAsia="Yu Mincho"/>
          <w:lang w:val="en-US" w:eastAsia="ja-JP"/>
        </w:rPr>
        <w:t>eed in [2] to [10]. See section 4</w:t>
      </w:r>
      <w:r w:rsidRPr="0097561E">
        <w:rPr>
          <w:rFonts w:eastAsia="Yu Mincho"/>
          <w:lang w:val="en-US" w:eastAsia="ja-JP"/>
        </w:rPr>
        <w:t xml:space="preserve"> for complete list of contributions.</w:t>
      </w:r>
    </w:p>
    <w:p w:rsidR="00663BBB" w:rsidRDefault="00663BBB" w:rsidP="00663BBB">
      <w:pPr>
        <w:pStyle w:val="Heading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Heading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Heading4"/>
        <w:rPr>
          <w:lang w:eastAsia="ja-JP"/>
        </w:rPr>
      </w:pPr>
      <w:r>
        <w:rPr>
          <w:lang w:eastAsia="ja-JP"/>
        </w:rPr>
        <w:t>2.6.1</w:t>
      </w:r>
      <w:r>
        <w:rPr>
          <w:lang w:eastAsia="ja-JP"/>
        </w:rPr>
        <w:tab/>
        <w:t>Agreements</w:t>
      </w:r>
    </w:p>
    <w:p w:rsidR="00663BBB" w:rsidRPr="003A4B47" w:rsidRDefault="00663BBB" w:rsidP="00663BBB">
      <w:pPr>
        <w:pStyle w:val="Heading4"/>
        <w:rPr>
          <w:rFonts w:cs="Arial"/>
          <w:lang w:eastAsia="ja-JP"/>
        </w:rPr>
      </w:pPr>
      <w:r>
        <w:rPr>
          <w:lang w:eastAsia="ja-JP"/>
        </w:rPr>
        <w:t>2.6.2</w:t>
      </w:r>
      <w:r>
        <w:rPr>
          <w:lang w:eastAsia="ja-JP"/>
        </w:rPr>
        <w:tab/>
        <w:t>Remaining Open issues</w:t>
      </w:r>
    </w:p>
    <w:p w:rsidR="00663BBB" w:rsidRDefault="00663BBB" w:rsidP="00663BBB">
      <w:pPr>
        <w:pStyle w:val="Heading4"/>
        <w:rPr>
          <w:rFonts w:cs="Arial"/>
        </w:rPr>
      </w:pPr>
    </w:p>
    <w:p w:rsidR="00663BBB" w:rsidRPr="00701410" w:rsidRDefault="00663BBB" w:rsidP="00663BBB">
      <w:pPr>
        <w:pStyle w:val="Heading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663BBB" w:rsidRDefault="00663BBB" w:rsidP="00663BBB">
      <w:pPr>
        <w:pStyle w:val="Heading4"/>
        <w:rPr>
          <w:lang w:eastAsia="ja-JP"/>
        </w:rPr>
      </w:pPr>
      <w:r>
        <w:rPr>
          <w:lang w:eastAsia="ja-JP"/>
        </w:rPr>
        <w:t>3.1.1</w:t>
      </w:r>
      <w:r>
        <w:rPr>
          <w:lang w:eastAsia="ja-JP"/>
        </w:rPr>
        <w:tab/>
        <w:t>Agreements with cross-TSG impacts</w:t>
      </w:r>
    </w:p>
    <w:p w:rsidR="00663BBB" w:rsidRDefault="00663BBB" w:rsidP="00663BBB">
      <w:pPr>
        <w:pStyle w:val="Heading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Heading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A86CD9" w:rsidP="00A86CD9">
      <w:pPr>
        <w:pStyle w:val="ListParagraph"/>
        <w:numPr>
          <w:ilvl w:val="0"/>
          <w:numId w:val="21"/>
        </w:numPr>
        <w:snapToGrid w:val="0"/>
        <w:ind w:leftChars="0"/>
        <w:rPr>
          <w:rFonts w:ascii="Arial" w:eastAsia="Yu Mincho" w:hAnsi="Arial" w:cs="Arial"/>
          <w:sz w:val="20"/>
          <w:szCs w:val="20"/>
        </w:rPr>
      </w:pPr>
      <w:r w:rsidRPr="00A86CD9">
        <w:rPr>
          <w:rFonts w:ascii="Arial" w:eastAsia="Yu Mincho" w:hAnsi="Arial" w:cs="Arial"/>
          <w:sz w:val="20"/>
          <w:szCs w:val="20"/>
        </w:rPr>
        <w:t>R5-210697</w:t>
      </w:r>
      <w:r w:rsidR="00003BE7" w:rsidRPr="00003BE7">
        <w:rPr>
          <w:rFonts w:ascii="Arial" w:eastAsia="Yu Mincho" w:hAnsi="Arial" w:cs="Arial"/>
          <w:sz w:val="20"/>
          <w:szCs w:val="20"/>
        </w:rPr>
        <w:tab/>
      </w:r>
      <w:r w:rsidRPr="00A86CD9">
        <w:rPr>
          <w:rFonts w:ascii="Arial" w:eastAsia="Yu Mincho" w:hAnsi="Arial" w:cs="Arial"/>
          <w:sz w:val="20"/>
          <w:szCs w:val="20"/>
        </w:rPr>
        <w:t>WP UE Conformance Test Aspects - Rel-16 NR Mobility Enhancement</w:t>
      </w:r>
      <w:r w:rsidR="00003BE7" w:rsidRPr="00003BE7">
        <w:rPr>
          <w:rFonts w:ascii="Arial" w:eastAsia="Yu Mincho" w:hAnsi="Arial" w:cs="Arial"/>
          <w:sz w:val="20"/>
          <w:szCs w:val="20"/>
        </w:rPr>
        <w:tab/>
      </w:r>
      <w:r w:rsidRPr="00CD7EEE">
        <w:rPr>
          <w:rFonts w:ascii="Arial" w:eastAsia="Yu Mincho" w:hAnsi="Arial" w:cs="Arial"/>
          <w:sz w:val="20"/>
          <w:szCs w:val="20"/>
        </w:rPr>
        <w:tab/>
      </w:r>
      <w:r w:rsidR="00003BE7" w:rsidRPr="00003BE7">
        <w:rPr>
          <w:rFonts w:ascii="Arial" w:eastAsia="Yu Mincho" w:hAnsi="Arial" w:cs="Arial"/>
          <w:sz w:val="20"/>
          <w:szCs w:val="20"/>
        </w:rPr>
        <w:t>Huawei, Hisilicon</w:t>
      </w:r>
    </w:p>
    <w:p w:rsidR="00003BE7" w:rsidRDefault="00003BE7" w:rsidP="00003BE7">
      <w:pPr>
        <w:pStyle w:val="ListParagraph"/>
        <w:snapToGrid w:val="0"/>
        <w:ind w:leftChars="0" w:left="0"/>
        <w:rPr>
          <w:rFonts w:ascii="Arial" w:eastAsia="Yu Mincho" w:hAnsi="Arial" w:cs="Arial"/>
          <w:sz w:val="20"/>
          <w:szCs w:val="20"/>
        </w:rPr>
      </w:pPr>
    </w:p>
    <w:p w:rsidR="00336464" w:rsidRPr="000A08D8" w:rsidRDefault="00336464" w:rsidP="00336464">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323793" w:rsidRPr="00323793"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R5-210687</w:t>
      </w:r>
      <w:r w:rsidRPr="00323793">
        <w:rPr>
          <w:rFonts w:ascii="Arial" w:eastAsia="Yu Mincho" w:hAnsi="Arial" w:cs="Arial"/>
          <w:sz w:val="20"/>
          <w:szCs w:val="20"/>
        </w:rPr>
        <w:tab/>
        <w:t xml:space="preserve">Correction to Table 4.6.3-25B </w:t>
      </w:r>
      <w:proofErr w:type="spellStart"/>
      <w:r w:rsidRPr="00323793">
        <w:rPr>
          <w:rFonts w:ascii="Arial" w:eastAsia="Yu Mincho" w:hAnsi="Arial" w:cs="Arial"/>
          <w:sz w:val="20"/>
          <w:szCs w:val="20"/>
        </w:rPr>
        <w:t>CondReconfigId</w:t>
      </w:r>
      <w:proofErr w:type="spellEnd"/>
      <w:r w:rsidRPr="00323793">
        <w:rPr>
          <w:rFonts w:ascii="Arial" w:eastAsia="Yu Mincho" w:hAnsi="Arial" w:cs="Arial"/>
          <w:sz w:val="20"/>
          <w:szCs w:val="20"/>
        </w:rPr>
        <w:tab/>
        <w:t>Huawei, Hisilicon</w:t>
      </w:r>
    </w:p>
    <w:p w:rsidR="00323793" w:rsidRPr="00323793"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R5-210688</w:t>
      </w:r>
      <w:r w:rsidRPr="00323793">
        <w:rPr>
          <w:rFonts w:ascii="Arial" w:eastAsia="Yu Mincho" w:hAnsi="Arial" w:cs="Arial"/>
          <w:sz w:val="20"/>
          <w:szCs w:val="20"/>
        </w:rPr>
        <w:tab/>
        <w:t xml:space="preserve">Correction to Table 4.6.3-25C </w:t>
      </w:r>
      <w:proofErr w:type="spellStart"/>
      <w:r w:rsidRPr="00323793">
        <w:rPr>
          <w:rFonts w:ascii="Arial" w:eastAsia="Yu Mincho" w:hAnsi="Arial" w:cs="Arial"/>
          <w:sz w:val="20"/>
          <w:szCs w:val="20"/>
        </w:rPr>
        <w:t>CondReconfigToAddModList</w:t>
      </w:r>
      <w:proofErr w:type="spellEnd"/>
      <w:r w:rsidRPr="00323793">
        <w:rPr>
          <w:rFonts w:ascii="Arial" w:eastAsia="Yu Mincho" w:hAnsi="Arial" w:cs="Arial"/>
          <w:sz w:val="20"/>
          <w:szCs w:val="20"/>
        </w:rPr>
        <w:tab/>
        <w:t>Huawei, Hisilicon</w:t>
      </w:r>
    </w:p>
    <w:p w:rsidR="00323793" w:rsidRPr="00323793"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R5-210689</w:t>
      </w:r>
      <w:r w:rsidRPr="00323793">
        <w:rPr>
          <w:rFonts w:ascii="Arial" w:eastAsia="Yu Mincho" w:hAnsi="Arial" w:cs="Arial"/>
          <w:sz w:val="20"/>
          <w:szCs w:val="20"/>
        </w:rPr>
        <w:tab/>
        <w:t xml:space="preserve">Correction to Table 4.6.3-25D </w:t>
      </w:r>
      <w:proofErr w:type="spellStart"/>
      <w:r w:rsidRPr="00323793">
        <w:rPr>
          <w:rFonts w:ascii="Arial" w:eastAsia="Yu Mincho" w:hAnsi="Arial" w:cs="Arial"/>
          <w:sz w:val="20"/>
          <w:szCs w:val="20"/>
        </w:rPr>
        <w:t>ConditionalReconfiguration</w:t>
      </w:r>
      <w:proofErr w:type="spellEnd"/>
      <w:r w:rsidRPr="00323793">
        <w:rPr>
          <w:rFonts w:ascii="Arial" w:eastAsia="Yu Mincho" w:hAnsi="Arial" w:cs="Arial"/>
          <w:sz w:val="20"/>
          <w:szCs w:val="20"/>
        </w:rPr>
        <w:tab/>
        <w:t>Huawei, Hisilicon</w:t>
      </w:r>
    </w:p>
    <w:p w:rsidR="00336464" w:rsidRPr="000A08D8"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R5-211456</w:t>
      </w:r>
      <w:r w:rsidRPr="00323793">
        <w:rPr>
          <w:rFonts w:ascii="Arial" w:eastAsia="Yu Mincho" w:hAnsi="Arial" w:cs="Arial"/>
          <w:sz w:val="20"/>
          <w:szCs w:val="20"/>
        </w:rPr>
        <w:tab/>
        <w:t xml:space="preserve">Correction to Table 4.6.3-142 </w:t>
      </w:r>
      <w:proofErr w:type="spellStart"/>
      <w:r w:rsidRPr="00323793">
        <w:rPr>
          <w:rFonts w:ascii="Arial" w:eastAsia="Yu Mincho" w:hAnsi="Arial" w:cs="Arial"/>
          <w:sz w:val="20"/>
          <w:szCs w:val="20"/>
        </w:rPr>
        <w:t>ReportConfigNR</w:t>
      </w:r>
      <w:proofErr w:type="spellEnd"/>
      <w:r w:rsidRPr="00323793">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R5-211457</w:t>
      </w:r>
      <w:r w:rsidRPr="00323793">
        <w:rPr>
          <w:rFonts w:ascii="Arial" w:eastAsia="Yu Mincho" w:hAnsi="Arial" w:cs="Arial"/>
          <w:sz w:val="20"/>
          <w:szCs w:val="20"/>
        </w:rPr>
        <w:tab/>
        <w:t xml:space="preserve">Add UE capability for NR </w:t>
      </w:r>
      <w:proofErr w:type="spellStart"/>
      <w:r w:rsidRPr="00323793">
        <w:rPr>
          <w:rFonts w:ascii="Arial" w:eastAsia="Yu Mincho" w:hAnsi="Arial" w:cs="Arial"/>
          <w:sz w:val="20"/>
          <w:szCs w:val="20"/>
        </w:rPr>
        <w:t>MobEnc</w:t>
      </w:r>
      <w:proofErr w:type="spellEnd"/>
      <w:r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323793" w:rsidRPr="00323793"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R5-211458</w:t>
      </w:r>
      <w:r w:rsidRPr="00323793">
        <w:rPr>
          <w:rFonts w:ascii="Arial" w:eastAsia="Yu Mincho" w:hAnsi="Arial" w:cs="Arial"/>
          <w:sz w:val="20"/>
          <w:szCs w:val="20"/>
        </w:rPr>
        <w:tab/>
        <w:t>Addition of NR TC 8.1.4.4.1-Conditional handover Success</w:t>
      </w:r>
      <w:r w:rsidRPr="00323793">
        <w:rPr>
          <w:rFonts w:ascii="Arial" w:eastAsia="Yu Mincho" w:hAnsi="Arial" w:cs="Arial"/>
          <w:sz w:val="20"/>
          <w:szCs w:val="20"/>
        </w:rPr>
        <w:tab/>
        <w:t>Huawei, Hisilicon</w:t>
      </w:r>
    </w:p>
    <w:p w:rsidR="00323793" w:rsidRPr="00323793"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R5-211459</w:t>
      </w:r>
      <w:r w:rsidRPr="00323793">
        <w:rPr>
          <w:rFonts w:ascii="Arial" w:eastAsia="Yu Mincho" w:hAnsi="Arial" w:cs="Arial"/>
          <w:sz w:val="20"/>
          <w:szCs w:val="20"/>
        </w:rPr>
        <w:tab/>
        <w:t>Addition of NR TC 8.1.4.4.2 -Conditional handover modify conditional handover configuration</w:t>
      </w:r>
      <w:r w:rsidRPr="00323793">
        <w:rPr>
          <w:rFonts w:ascii="Arial" w:eastAsia="Yu Mincho" w:hAnsi="Arial" w:cs="Arial"/>
          <w:sz w:val="20"/>
          <w:szCs w:val="20"/>
        </w:rPr>
        <w:tab/>
        <w:t>Huawei, Hisilicon</w:t>
      </w:r>
    </w:p>
    <w:p w:rsidR="00336464" w:rsidRPr="00CD7EEE"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R5-211460</w:t>
      </w:r>
      <w:r w:rsidRPr="00323793">
        <w:rPr>
          <w:rFonts w:ascii="Arial" w:eastAsia="Yu Mincho" w:hAnsi="Arial" w:cs="Arial"/>
          <w:sz w:val="20"/>
          <w:szCs w:val="20"/>
        </w:rPr>
        <w:tab/>
        <w:t>Addition of NR TC 8.1.4.4.3-Conditional handover Failure</w:t>
      </w:r>
      <w:r w:rsidRPr="00323793">
        <w:rPr>
          <w:rFonts w:ascii="Arial" w:eastAsia="Yu Mincho" w:hAnsi="Arial" w:cs="Arial"/>
          <w:sz w:val="20"/>
          <w:szCs w:val="20"/>
        </w:rPr>
        <w:tab/>
        <w:t>Huawei, Hisilicon</w:t>
      </w:r>
    </w:p>
    <w:p w:rsidR="00336464" w:rsidRPr="000A08D8"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323793" w:rsidP="00323793">
      <w:pPr>
        <w:pStyle w:val="ListParagraph"/>
        <w:numPr>
          <w:ilvl w:val="0"/>
          <w:numId w:val="21"/>
        </w:numPr>
        <w:snapToGrid w:val="0"/>
        <w:ind w:leftChars="0"/>
        <w:rPr>
          <w:rFonts w:ascii="Arial" w:eastAsia="Yu Mincho" w:hAnsi="Arial" w:cs="Arial"/>
          <w:sz w:val="20"/>
          <w:szCs w:val="20"/>
        </w:rPr>
      </w:pPr>
      <w:r w:rsidRPr="00323793">
        <w:rPr>
          <w:rFonts w:ascii="Arial" w:eastAsia="Yu Mincho" w:hAnsi="Arial" w:cs="Arial"/>
          <w:sz w:val="20"/>
          <w:szCs w:val="20"/>
        </w:rPr>
        <w:t>R5-211461</w:t>
      </w:r>
      <w:r w:rsidRPr="00323793">
        <w:rPr>
          <w:rFonts w:ascii="Arial" w:eastAsia="Yu Mincho" w:hAnsi="Arial" w:cs="Arial"/>
          <w:sz w:val="20"/>
          <w:szCs w:val="20"/>
        </w:rPr>
        <w:tab/>
        <w:t xml:space="preserve">Correction to applicability for NR </w:t>
      </w:r>
      <w:proofErr w:type="spellStart"/>
      <w:r w:rsidRPr="00323793">
        <w:rPr>
          <w:rFonts w:ascii="Arial" w:eastAsia="Yu Mincho" w:hAnsi="Arial" w:cs="Arial"/>
          <w:sz w:val="20"/>
          <w:szCs w:val="20"/>
        </w:rPr>
        <w:t>MobEnc</w:t>
      </w:r>
      <w:proofErr w:type="spellEnd"/>
      <w:r w:rsidRPr="00323793">
        <w:rPr>
          <w:rFonts w:ascii="Arial" w:eastAsia="Yu Mincho" w:hAnsi="Arial" w:cs="Arial"/>
          <w:sz w:val="20"/>
          <w:szCs w:val="20"/>
        </w:rPr>
        <w:tab/>
        <w:t>Huawei, Hisilicon</w:t>
      </w:r>
    </w:p>
    <w:p w:rsidR="00663BBB" w:rsidRPr="00336464" w:rsidRDefault="00663BBB" w:rsidP="00663BBB">
      <w:pPr>
        <w:pStyle w:val="FP"/>
        <w:rPr>
          <w:sz w:val="12"/>
          <w:szCs w:val="12"/>
          <w:lang w:val="en-US"/>
        </w:rPr>
      </w:pPr>
    </w:p>
    <w:p w:rsidR="00AE17F3" w:rsidRDefault="00AE17F3" w:rsidP="00AE17F3">
      <w:pPr>
        <w:overflowPunct/>
        <w:autoSpaceDE/>
        <w:autoSpaceDN/>
        <w:snapToGrid w:val="0"/>
        <w:spacing w:after="0"/>
        <w:textAlignment w:val="auto"/>
        <w:rPr>
          <w:rFonts w:ascii="Arial" w:hAnsi="Arial" w:cs="Arial"/>
          <w:b/>
          <w:bCs/>
          <w:lang w:eastAsia="ja-JP"/>
        </w:rPr>
      </w:pPr>
    </w:p>
    <w:p w:rsidR="00AE17F3" w:rsidRDefault="00AE17F3" w:rsidP="00AE17F3">
      <w:pPr>
        <w:pStyle w:val="FP"/>
        <w:rPr>
          <w:sz w:val="12"/>
          <w:szCs w:val="12"/>
        </w:rPr>
      </w:pPr>
      <w:r>
        <w:rPr>
          <w:sz w:val="12"/>
          <w:szCs w:val="12"/>
        </w:rPr>
        <w:tab/>
        <w:t>28.01.2021</w:t>
      </w:r>
      <w:r>
        <w:rPr>
          <w:sz w:val="12"/>
          <w:szCs w:val="12"/>
        </w:rPr>
        <w:tab/>
      </w:r>
      <w:r>
        <w:rPr>
          <w:sz w:val="12"/>
          <w:szCs w:val="12"/>
        </w:rPr>
        <w:tab/>
        <w:t>minor adaptations for RAN #91e</w:t>
      </w:r>
    </w:p>
    <w:p w:rsidR="00AE17F3" w:rsidRDefault="00AE17F3" w:rsidP="00AE17F3">
      <w:pPr>
        <w:pStyle w:val="FP"/>
        <w:rPr>
          <w:sz w:val="12"/>
          <w:szCs w:val="12"/>
        </w:rPr>
      </w:pPr>
      <w:r>
        <w:rPr>
          <w:sz w:val="12"/>
          <w:szCs w:val="12"/>
        </w:rPr>
        <w:tab/>
        <w:t>09.11.2020</w:t>
      </w:r>
      <w:r>
        <w:rPr>
          <w:sz w:val="12"/>
          <w:szCs w:val="12"/>
        </w:rPr>
        <w:tab/>
      </w:r>
      <w:r>
        <w:rPr>
          <w:sz w:val="12"/>
          <w:szCs w:val="12"/>
        </w:rPr>
        <w:tab/>
        <w:t>minor adaptations for RAN #90e</w:t>
      </w:r>
    </w:p>
    <w:p w:rsidR="00AE17F3" w:rsidRDefault="00AE17F3" w:rsidP="00AE17F3">
      <w:pPr>
        <w:pStyle w:val="FP"/>
        <w:rPr>
          <w:sz w:val="12"/>
          <w:szCs w:val="12"/>
        </w:rPr>
      </w:pPr>
      <w:r>
        <w:rPr>
          <w:sz w:val="12"/>
          <w:szCs w:val="12"/>
        </w:rPr>
        <w:tab/>
        <w:t>31.08.2020</w:t>
      </w:r>
      <w:r>
        <w:rPr>
          <w:sz w:val="12"/>
          <w:szCs w:val="12"/>
        </w:rPr>
        <w:tab/>
      </w:r>
      <w:r>
        <w:rPr>
          <w:sz w:val="12"/>
          <w:szCs w:val="12"/>
        </w:rPr>
        <w:tab/>
        <w:t>minor adaptations for RAN #89e</w:t>
      </w:r>
    </w:p>
    <w:p w:rsidR="00AE17F3" w:rsidRDefault="00AE17F3" w:rsidP="00AE17F3">
      <w:pPr>
        <w:pStyle w:val="FP"/>
        <w:rPr>
          <w:sz w:val="12"/>
          <w:szCs w:val="12"/>
        </w:rPr>
      </w:pPr>
      <w:r>
        <w:rPr>
          <w:sz w:val="12"/>
          <w:szCs w:val="12"/>
        </w:rPr>
        <w:tab/>
        <w:t>20.04.2020</w:t>
      </w:r>
      <w:r>
        <w:rPr>
          <w:sz w:val="12"/>
          <w:szCs w:val="12"/>
        </w:rPr>
        <w:tab/>
      </w:r>
      <w:r>
        <w:rPr>
          <w:sz w:val="12"/>
          <w:szCs w:val="12"/>
        </w:rPr>
        <w:tab/>
        <w:t>minor adaptations for RAN #88e</w:t>
      </w:r>
    </w:p>
    <w:p w:rsidR="00AE17F3" w:rsidRDefault="00AE17F3" w:rsidP="00AE17F3">
      <w:pPr>
        <w:pStyle w:val="FP"/>
        <w:rPr>
          <w:sz w:val="12"/>
          <w:szCs w:val="12"/>
        </w:rPr>
      </w:pPr>
      <w:r>
        <w:rPr>
          <w:sz w:val="12"/>
          <w:szCs w:val="12"/>
        </w:rPr>
        <w:tab/>
        <w:t>18.02.2020</w:t>
      </w:r>
      <w:r>
        <w:rPr>
          <w:sz w:val="12"/>
          <w:szCs w:val="12"/>
        </w:rPr>
        <w:tab/>
      </w:r>
      <w:r>
        <w:rPr>
          <w:sz w:val="12"/>
          <w:szCs w:val="12"/>
        </w:rPr>
        <w:tab/>
        <w:t>minor adaptations for RAN #87e</w:t>
      </w:r>
    </w:p>
    <w:p w:rsidR="00AE17F3" w:rsidRDefault="00AE17F3" w:rsidP="00AE17F3">
      <w:pPr>
        <w:pStyle w:val="FP"/>
        <w:rPr>
          <w:sz w:val="12"/>
          <w:szCs w:val="12"/>
        </w:rPr>
      </w:pPr>
      <w:r>
        <w:rPr>
          <w:sz w:val="12"/>
          <w:szCs w:val="12"/>
        </w:rPr>
        <w:tab/>
        <w:t>14.11.2019</w:t>
      </w:r>
      <w:r>
        <w:rPr>
          <w:sz w:val="12"/>
          <w:szCs w:val="12"/>
        </w:rPr>
        <w:tab/>
      </w:r>
      <w:r>
        <w:rPr>
          <w:sz w:val="12"/>
          <w:szCs w:val="12"/>
        </w:rPr>
        <w:tab/>
        <w:t>minor adaptations for RAN #86</w:t>
      </w:r>
    </w:p>
    <w:p w:rsidR="00AE17F3" w:rsidRDefault="00AE17F3" w:rsidP="00AE17F3">
      <w:pPr>
        <w:pStyle w:val="FP"/>
        <w:rPr>
          <w:sz w:val="12"/>
          <w:szCs w:val="12"/>
        </w:rPr>
      </w:pPr>
      <w:r>
        <w:rPr>
          <w:sz w:val="12"/>
          <w:szCs w:val="12"/>
        </w:rPr>
        <w:tab/>
        <w:t>18.08.2019</w:t>
      </w:r>
      <w:r>
        <w:rPr>
          <w:sz w:val="12"/>
          <w:szCs w:val="12"/>
        </w:rPr>
        <w:tab/>
      </w:r>
      <w:r>
        <w:rPr>
          <w:sz w:val="12"/>
          <w:szCs w:val="12"/>
        </w:rPr>
        <w:tab/>
        <w:t>minor adaptations for RAN #85</w:t>
      </w:r>
    </w:p>
    <w:p w:rsidR="00AE17F3" w:rsidRDefault="00AE17F3" w:rsidP="00AE17F3">
      <w:pPr>
        <w:pStyle w:val="FP"/>
        <w:rPr>
          <w:sz w:val="12"/>
          <w:szCs w:val="12"/>
        </w:rPr>
      </w:pPr>
      <w:r>
        <w:rPr>
          <w:sz w:val="12"/>
          <w:szCs w:val="12"/>
        </w:rPr>
        <w:tab/>
        <w:t>12.05.2019</w:t>
      </w:r>
      <w:r>
        <w:rPr>
          <w:sz w:val="12"/>
          <w:szCs w:val="12"/>
        </w:rPr>
        <w:tab/>
      </w:r>
      <w:r>
        <w:rPr>
          <w:sz w:val="12"/>
          <w:szCs w:val="12"/>
        </w:rPr>
        <w:tab/>
        <w:t>minor adaptations for RAN #84</w:t>
      </w:r>
    </w:p>
    <w:p w:rsidR="00AE17F3" w:rsidRDefault="00AE17F3" w:rsidP="00AE17F3">
      <w:pPr>
        <w:pStyle w:val="FP"/>
        <w:rPr>
          <w:sz w:val="12"/>
          <w:szCs w:val="12"/>
        </w:rPr>
      </w:pPr>
      <w:r>
        <w:rPr>
          <w:sz w:val="12"/>
          <w:szCs w:val="12"/>
        </w:rPr>
        <w:tab/>
        <w:t>27.02.2019</w:t>
      </w:r>
      <w:r>
        <w:rPr>
          <w:sz w:val="12"/>
          <w:szCs w:val="12"/>
        </w:rPr>
        <w:tab/>
      </w:r>
      <w:r>
        <w:rPr>
          <w:sz w:val="12"/>
          <w:szCs w:val="12"/>
        </w:rPr>
        <w:tab/>
        <w:t>minor adaptations for RAN #83</w:t>
      </w:r>
    </w:p>
    <w:p w:rsidR="00AE17F3" w:rsidRDefault="00AE17F3" w:rsidP="00AE17F3">
      <w:pPr>
        <w:pStyle w:val="FP"/>
        <w:rPr>
          <w:sz w:val="12"/>
          <w:szCs w:val="12"/>
        </w:rPr>
      </w:pPr>
      <w:r>
        <w:rPr>
          <w:sz w:val="12"/>
          <w:szCs w:val="12"/>
        </w:rPr>
        <w:tab/>
        <w:t>21.11.2018</w:t>
      </w:r>
      <w:r>
        <w:rPr>
          <w:sz w:val="12"/>
          <w:szCs w:val="12"/>
        </w:rPr>
        <w:tab/>
      </w:r>
      <w:r>
        <w:rPr>
          <w:sz w:val="12"/>
          <w:szCs w:val="12"/>
        </w:rPr>
        <w:tab/>
        <w:t>completion levels with colours added (for RAN #82)</w:t>
      </w:r>
    </w:p>
    <w:p w:rsidR="00AE17F3" w:rsidRDefault="00AE17F3" w:rsidP="00AE17F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AE17F3" w:rsidRDefault="00AE17F3" w:rsidP="00AE17F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17F3" w:rsidRDefault="00AE17F3" w:rsidP="00AE17F3">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17F3" w:rsidRDefault="00AE17F3" w:rsidP="00AE17F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17F3" w:rsidRDefault="00AE17F3" w:rsidP="00AE17F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17F3" w:rsidRDefault="00AE17F3" w:rsidP="00AE17F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17F3" w:rsidRDefault="00AE17F3" w:rsidP="00AE17F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17F3" w:rsidRDefault="00AE17F3" w:rsidP="00AE17F3">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rsidR="00AE17F3" w:rsidRDefault="00AE17F3" w:rsidP="00AE17F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17F3" w:rsidRDefault="00AE17F3" w:rsidP="00AE17F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17F3" w:rsidRDefault="00AE17F3" w:rsidP="00AE17F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17F3" w:rsidRDefault="00AE17F3" w:rsidP="00AE17F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17F3" w:rsidRDefault="00AE17F3" w:rsidP="00AE17F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17F3" w:rsidRDefault="00AE17F3" w:rsidP="00AE17F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17F3" w:rsidRDefault="00AE17F3" w:rsidP="00AE17F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17F3" w:rsidRDefault="00AE17F3" w:rsidP="00AE17F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17F3" w:rsidRDefault="00AE17F3" w:rsidP="00AE17F3">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17F3" w:rsidRDefault="00AE17F3" w:rsidP="00AE17F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17F3" w:rsidRDefault="00AE17F3" w:rsidP="00AE17F3">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E17F3" w:rsidRDefault="00AE17F3" w:rsidP="00AE17F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17F3" w:rsidRDefault="00AE17F3" w:rsidP="00AE17F3">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17F3" w:rsidRDefault="00AE17F3" w:rsidP="00AE17F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17F3" w:rsidRPr="006A3ADF" w:rsidRDefault="00AE17F3" w:rsidP="00AE17F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AE17F3" w:rsidRDefault="006A3ADF" w:rsidP="00AE17F3">
      <w:pPr>
        <w:overflowPunct/>
        <w:autoSpaceDE/>
        <w:autoSpaceDN/>
        <w:snapToGrid w:val="0"/>
        <w:spacing w:after="0"/>
        <w:textAlignment w:val="auto"/>
        <w:rPr>
          <w:sz w:val="12"/>
          <w:szCs w:val="12"/>
        </w:rPr>
      </w:pPr>
    </w:p>
    <w:sectPr w:rsidR="006A3ADF" w:rsidRPr="00AE17F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8AC" w:rsidRDefault="002668AC">
      <w:r>
        <w:separator/>
      </w:r>
    </w:p>
  </w:endnote>
  <w:endnote w:type="continuationSeparator" w:id="0">
    <w:p w:rsidR="002668AC" w:rsidRDefault="0026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8F4E8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F4E8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8AC" w:rsidRDefault="002668AC">
      <w:r>
        <w:separator/>
      </w:r>
    </w:p>
  </w:footnote>
  <w:footnote w:type="continuationSeparator" w:id="0">
    <w:p w:rsidR="002668AC" w:rsidRDefault="002668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4B10"/>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668AC"/>
    <w:rsid w:val="00287ED8"/>
    <w:rsid w:val="0029567C"/>
    <w:rsid w:val="00297B01"/>
    <w:rsid w:val="002D35C8"/>
    <w:rsid w:val="002D5124"/>
    <w:rsid w:val="002F6173"/>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0E72"/>
    <w:rsid w:val="004F218A"/>
    <w:rsid w:val="004F7F1B"/>
    <w:rsid w:val="0050334E"/>
    <w:rsid w:val="00505387"/>
    <w:rsid w:val="00506B7E"/>
    <w:rsid w:val="00510997"/>
    <w:rsid w:val="0051257C"/>
    <w:rsid w:val="00512DF7"/>
    <w:rsid w:val="005141E7"/>
    <w:rsid w:val="0051741E"/>
    <w:rsid w:val="00517E63"/>
    <w:rsid w:val="00526B0D"/>
    <w:rsid w:val="00527DF9"/>
    <w:rsid w:val="0055346F"/>
    <w:rsid w:val="005579FF"/>
    <w:rsid w:val="0057680A"/>
    <w:rsid w:val="005776DD"/>
    <w:rsid w:val="00582117"/>
    <w:rsid w:val="0058478F"/>
    <w:rsid w:val="00590534"/>
    <w:rsid w:val="00593315"/>
    <w:rsid w:val="005A170D"/>
    <w:rsid w:val="005A58AD"/>
    <w:rsid w:val="005A6C96"/>
    <w:rsid w:val="005D0418"/>
    <w:rsid w:val="005E1D58"/>
    <w:rsid w:val="005F5194"/>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B4B5E"/>
    <w:rsid w:val="007D1908"/>
    <w:rsid w:val="007D4415"/>
    <w:rsid w:val="007E1D15"/>
    <w:rsid w:val="007E1DEA"/>
    <w:rsid w:val="007E2202"/>
    <w:rsid w:val="008145EA"/>
    <w:rsid w:val="00815869"/>
    <w:rsid w:val="00816B81"/>
    <w:rsid w:val="00823B90"/>
    <w:rsid w:val="00832430"/>
    <w:rsid w:val="0083266E"/>
    <w:rsid w:val="00832970"/>
    <w:rsid w:val="00847348"/>
    <w:rsid w:val="008546E5"/>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8F4E82"/>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3514"/>
    <w:rsid w:val="00A06216"/>
    <w:rsid w:val="00A10B2C"/>
    <w:rsid w:val="00A17079"/>
    <w:rsid w:val="00A22E49"/>
    <w:rsid w:val="00A278F3"/>
    <w:rsid w:val="00A448C3"/>
    <w:rsid w:val="00A458D4"/>
    <w:rsid w:val="00A46FB7"/>
    <w:rsid w:val="00A53118"/>
    <w:rsid w:val="00A6388B"/>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45ED"/>
    <w:rsid w:val="00B61AEE"/>
    <w:rsid w:val="00B6300F"/>
    <w:rsid w:val="00B66284"/>
    <w:rsid w:val="00B70389"/>
    <w:rsid w:val="00B84623"/>
    <w:rsid w:val="00BB29DC"/>
    <w:rsid w:val="00BB66D5"/>
    <w:rsid w:val="00BC140F"/>
    <w:rsid w:val="00BC79F0"/>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368A"/>
    <w:rsid w:val="00C70B54"/>
    <w:rsid w:val="00C74DAF"/>
    <w:rsid w:val="00C80116"/>
    <w:rsid w:val="00C87BFC"/>
    <w:rsid w:val="00CA52B3"/>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D314192-4A8C-4AB7-97B6-FA13D6BA2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7131F"/>
    <w:pPr>
      <w:spacing w:before="180"/>
      <w:ind w:left="2693" w:hanging="2693"/>
    </w:pPr>
    <w:rPr>
      <w:b/>
    </w:rPr>
  </w:style>
  <w:style w:type="paragraph" w:styleId="TOC1">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47131F"/>
    <w:pPr>
      <w:ind w:left="1701" w:hanging="1701"/>
    </w:pPr>
  </w:style>
  <w:style w:type="paragraph" w:styleId="TOC4">
    <w:name w:val="toc 4"/>
    <w:basedOn w:val="TOC3"/>
    <w:rsid w:val="0047131F"/>
    <w:pPr>
      <w:ind w:left="1418" w:hanging="1418"/>
    </w:pPr>
  </w:style>
  <w:style w:type="paragraph" w:styleId="TOC3">
    <w:name w:val="toc 3"/>
    <w:basedOn w:val="TOC2"/>
    <w:rsid w:val="0047131F"/>
    <w:pPr>
      <w:ind w:left="1134" w:hanging="1134"/>
    </w:pPr>
  </w:style>
  <w:style w:type="paragraph" w:styleId="TOC2">
    <w:name w:val="toc 2"/>
    <w:basedOn w:val="TOC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styleId="TOC9">
    <w:name w:val="toc 9"/>
    <w:basedOn w:val="TOC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TOC6">
    <w:name w:val="toc 6"/>
    <w:basedOn w:val="TOC5"/>
    <w:next w:val="Normal"/>
    <w:rsid w:val="0047131F"/>
    <w:pPr>
      <w:ind w:left="1985" w:hanging="1985"/>
    </w:pPr>
  </w:style>
  <w:style w:type="paragraph" w:styleId="TOC7">
    <w:name w:val="toc 7"/>
    <w:basedOn w:val="TOC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David mazzarese</cp:lastModifiedBy>
  <cp:revision>3</cp:revision>
  <dcterms:created xsi:type="dcterms:W3CDTF">2021-03-10T03:20:00Z</dcterms:created>
  <dcterms:modified xsi:type="dcterms:W3CDTF">2021-03-15T08:07:00Z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(3)o0ndh161ImJjAjxU6nGUUmuO57NJaFyh3EHnUFt0FkiPz8QxOELhDxP5PWl0lgj1YO0T/nh2
7yrSYjh0MnTACNK8IExNr8/t1BfO+lcacMmRZmdro20FqhaTR8QvBkIUlRODxgHX+NSZdAjy
HAjmvnqLck1QKERaYlT6+VNtXVu9B2O3NfqytAxVmY7+kDxVHc5mrOw7emo7Txy5PpBzO9wM
lS5mW73SVIB9o/tBY0</vt:lpwstr>
  </property>
  <property fmtid="{D5CDD505-2E9C-101B-9397-08002B2CF9AE}" pid="3" name="_2015_ms_pID_7253431">
    <vt:lpwstr>9Zh2Hq8ioNc1qsXxTTUT9T4RRSWMq+hudJT071DMsrFcQTEn4LjvoG
CIIXJ/ZGh3MpvCh19yPkFhqnS4wsYtLwqRxWEwMgSAelRdqwn6l5woX5GYnhN1J/gdio5sc2
H9lvlZSHRfzAc6aeSDmaRKbAYNYOhKumxlXoUGwyqBx7gCF5IvIF+rANVasycGK4y1zNKnqG
MulSs1acDoQ1t+p7KZsAj0dQL4k6k/avM91a</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1615346424</vt:lpwstr>
  </property>
</Properties>
</file>